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1D24" w:rsidRDefault="002F1D24"/>
    <w:p w:rsidR="002F1D24" w:rsidRDefault="002F1D24">
      <w:r>
        <w:t>Can you grade them using the mark scheme?  Remember to give them a mark out of 20.</w:t>
      </w:r>
    </w:p>
    <w:p w:rsidR="002F1D24" w:rsidRPr="002F1D24" w:rsidRDefault="002F1D24">
      <w:pPr>
        <w:rPr>
          <w:b/>
          <w:u w:val="single"/>
        </w:rPr>
      </w:pPr>
      <w:r w:rsidRPr="002F1D24">
        <w:rPr>
          <w:b/>
          <w:u w:val="single"/>
        </w:rPr>
        <w:t>Answer 1</w:t>
      </w:r>
    </w:p>
    <w:p w:rsidR="002F1D24" w:rsidRDefault="002F1D24">
      <w:r>
        <w:t>I agree with the student because the writer is successful in showing me how the young boy (Doug is feeling.  One of the ways in which the writer does this is using the second person to address the reader – this puts me in Doug’s position, showing me his perspective in phrases like ‘knowing very well that he will be’.  Seeing things through Doug’s eyes helps me to see his confidence in his brother.</w:t>
      </w:r>
    </w:p>
    <w:p w:rsidR="002F1D24" w:rsidRDefault="002F1D24">
      <w:r>
        <w:t>I also agree with the student because I know how the mother is feeling. The writer describes her as ‘undecided’ and ‘nervous’ to make the reader see that she’s feeling panicked. In addition, the writer uses an image of her ‘eyes sliding blinking’ to help me to imagine how worried she must be about her eldest son.</w:t>
      </w:r>
    </w:p>
    <w:p w:rsidR="002F1D24" w:rsidRDefault="002F1D24" w:rsidP="002F1D24">
      <w:pPr>
        <w:spacing w:line="276" w:lineRule="auto"/>
      </w:pPr>
      <w:r>
        <w:t>This answer gets _______ marks out of 20 because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F1D24" w:rsidRDefault="002F1D24" w:rsidP="002F1D24">
      <w:pPr>
        <w:spacing w:line="276" w:lineRule="auto"/>
      </w:pPr>
    </w:p>
    <w:p w:rsidR="002F1D24" w:rsidRPr="002F1D24" w:rsidRDefault="002F1D24" w:rsidP="002F1D24">
      <w:pPr>
        <w:spacing w:line="276" w:lineRule="auto"/>
        <w:rPr>
          <w:b/>
          <w:u w:val="single"/>
        </w:rPr>
      </w:pPr>
      <w:bookmarkStart w:id="0" w:name="_GoBack"/>
      <w:r w:rsidRPr="002F1D24">
        <w:rPr>
          <w:b/>
          <w:u w:val="single"/>
        </w:rPr>
        <w:t>Answer 2</w:t>
      </w:r>
    </w:p>
    <w:bookmarkEnd w:id="0"/>
    <w:p w:rsidR="002F1D24" w:rsidRDefault="002F1D24" w:rsidP="002F1D24">
      <w:pPr>
        <w:spacing w:line="276" w:lineRule="auto"/>
      </w:pPr>
      <w:r>
        <w:t xml:space="preserve">I think the student is right to say that the writer is successful in showing us how Doug is feeling, because his point of view is the perspective of the narrative. However, I don’t feel if I </w:t>
      </w:r>
      <w:proofErr w:type="gramStart"/>
      <w:r>
        <w:t>really understand</w:t>
      </w:r>
      <w:proofErr w:type="gramEnd"/>
      <w:r>
        <w:t xml:space="preserve"> the mother. </w:t>
      </w:r>
    </w:p>
    <w:p w:rsidR="002F1D24" w:rsidRDefault="002F1D24" w:rsidP="002F1D24">
      <w:pPr>
        <w:spacing w:line="276" w:lineRule="auto"/>
      </w:pPr>
      <w:r>
        <w:rPr>
          <w:noProof/>
          <w:lang w:eastAsia="en-GB"/>
        </w:rPr>
        <mc:AlternateContent>
          <mc:Choice Requires="wps">
            <w:drawing>
              <wp:anchor distT="0" distB="0" distL="114300" distR="114300" simplePos="0" relativeHeight="251659264" behindDoc="0" locked="0" layoutInCell="1" allowOverlap="1">
                <wp:simplePos x="0" y="0"/>
                <wp:positionH relativeFrom="margin">
                  <wp:posOffset>5295900</wp:posOffset>
                </wp:positionH>
                <wp:positionV relativeFrom="paragraph">
                  <wp:posOffset>472440</wp:posOffset>
                </wp:positionV>
                <wp:extent cx="1695450" cy="3981450"/>
                <wp:effectExtent l="19050" t="38100" r="38100" b="57150"/>
                <wp:wrapNone/>
                <wp:docPr id="1" name="Star: 6 Points 1"/>
                <wp:cNvGraphicFramePr/>
                <a:graphic xmlns:a="http://schemas.openxmlformats.org/drawingml/2006/main">
                  <a:graphicData uri="http://schemas.microsoft.com/office/word/2010/wordprocessingShape">
                    <wps:wsp>
                      <wps:cNvSpPr/>
                      <wps:spPr>
                        <a:xfrm>
                          <a:off x="0" y="0"/>
                          <a:ext cx="1695450" cy="3981450"/>
                        </a:xfrm>
                        <a:prstGeom prst="star6">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F1D24" w:rsidRDefault="002F1D24" w:rsidP="002F1D24">
                            <w:pPr>
                              <w:jc w:val="center"/>
                            </w:pPr>
                            <w:r>
                              <w:t>The sample answers here are just extracts. The ones you write in the exam will need to be longer – but you should still mark these out of 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tar: 6 Points 1" o:spid="_x0000_s1026" style="position:absolute;margin-left:417pt;margin-top:37.2pt;width:133.5pt;height:31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1695450,39814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" adj="-11796480,,5400" path="m,995363r565145,-17l847725,r282580,995346l1695450,995363r-282566,995362l1695450,2986088r-565145,16l847725,3981450,565145,2986104,,2986088,282566,1990725,,995363xe" fillcolor="#5b9bd5 [3204]" strokecolor="#1f4d78 [1604]" strokeweight="1pt">
                <v:stroke joinstyle="miter"/>
                <v:formulas/>
                <v:path arrowok="t" o:connecttype="custom" o:connectlocs="0,995363;565145,995346;847725,0;1130305,995346;1695450,995363;1412884,1990725;1695450,2986088;1130305,2986104;847725,3981450;565145,2986104;0,2986088;282566,1990725;0,995363" o:connectangles="0,0,0,0,0,0,0,0,0,0,0,0,0" textboxrect="0,0,1695450,3981450"/>
                <v:textbox>
                  <w:txbxContent>
                    <w:p w:rsidR="002F1D24" w:rsidRDefault="002F1D24" w:rsidP="002F1D24">
                      <w:pPr>
                        <w:jc w:val="center"/>
                      </w:pPr>
                      <w:r>
                        <w:t>The sample answers here are just extracts. The ones you write in the exam will need to be longer – but you should still mark these out of 20</w:t>
                      </w:r>
                    </w:p>
                  </w:txbxContent>
                </v:textbox>
                <w10:wrap anchorx="margin"/>
              </v:shape>
            </w:pict>
          </mc:Fallback>
        </mc:AlternateContent>
      </w:r>
      <w:r>
        <w:t>Doug’s feelings are obvious in the text.  The writer uses the present tense – phrases like ‘You listen’ and ‘You notice’ to guide the reader’s senses as if they were Doug’s. When Doug deliberately stubs his toe on the bed and it hurts, I feel like I know how that feels, and I worry about Skipper too.</w:t>
      </w:r>
    </w:p>
    <w:p w:rsidR="002F1D24" w:rsidRDefault="002F1D24" w:rsidP="002F1D24">
      <w:pPr>
        <w:spacing w:line="276" w:lineRule="auto"/>
      </w:pPr>
      <w:r>
        <w:t>But I don’t know if I can understand the mother, because she’s more separate. When she says ‘Because. I say so.’ She doesn’t give her real reasons.  She doesn’t explain why they’re going to take a walk either, just like using a short sentence instead.</w:t>
      </w:r>
    </w:p>
    <w:p w:rsidR="002F1D24" w:rsidRDefault="002F1D24" w:rsidP="002F1D24">
      <w:pPr>
        <w:spacing w:line="276" w:lineRule="auto"/>
      </w:pPr>
    </w:p>
    <w:p w:rsidR="002F1D24" w:rsidRDefault="002F1D24" w:rsidP="002F1D24">
      <w:pPr>
        <w:spacing w:line="276" w:lineRule="auto"/>
      </w:pPr>
      <w:r>
        <w:t xml:space="preserve">This answer gets _____________ marks out of 20 because </w:t>
      </w:r>
    </w:p>
    <w:p w:rsidR="002F1D24" w:rsidRDefault="002F1D24" w:rsidP="002F1D24">
      <w:pPr>
        <w:spacing w:line="276" w:lineRule="auto"/>
      </w:pPr>
    </w:p>
    <w:p w:rsidR="002F1D24" w:rsidRDefault="002F1D24" w:rsidP="002F1D24">
      <w:pPr>
        <w:spacing w:line="276"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2F1D2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D24"/>
    <w:rsid w:val="002F1D24"/>
    <w:rsid w:val="00E342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EC5E9"/>
  <w15:chartTrackingRefBased/>
  <w15:docId w15:val="{E7E08C41-203B-4026-B324-AA055B54D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352</Words>
  <Characters>2008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Booth</dc:creator>
  <cp:keywords/>
  <dc:description/>
  <cp:lastModifiedBy>Elaine Booth</cp:lastModifiedBy>
  <cp:revision>1</cp:revision>
  <dcterms:created xsi:type="dcterms:W3CDTF">2016-11-20T14:26:00Z</dcterms:created>
  <dcterms:modified xsi:type="dcterms:W3CDTF">2016-11-20T14:45:00Z</dcterms:modified>
</cp:coreProperties>
</file>